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3C6E9" w14:textId="6603A1D9" w:rsidR="009D3D67" w:rsidRDefault="009D3D67">
      <w:pPr>
        <w:jc w:val="center"/>
        <w:rPr>
          <w:b/>
          <w:color w:val="0E0E0E"/>
          <w:sz w:val="25"/>
          <w:szCs w:val="25"/>
        </w:rPr>
      </w:pPr>
      <w:r w:rsidRPr="0098596D">
        <w:rPr>
          <w:b/>
          <w:noProof/>
        </w:rPr>
        <w:drawing>
          <wp:anchor distT="0" distB="0" distL="114300" distR="114300" simplePos="0" relativeHeight="251659264" behindDoc="1" locked="0" layoutInCell="1" allowOverlap="1" wp14:anchorId="4D7B0066" wp14:editId="27972E0D">
            <wp:simplePos x="0" y="0"/>
            <wp:positionH relativeFrom="margin">
              <wp:posOffset>-771525</wp:posOffset>
            </wp:positionH>
            <wp:positionV relativeFrom="page">
              <wp:posOffset>152400</wp:posOffset>
            </wp:positionV>
            <wp:extent cx="5943600" cy="1375410"/>
            <wp:effectExtent l="19050" t="0" r="19050" b="415290"/>
            <wp:wrapNone/>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13754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14:paraId="2C4CAE43" w14:textId="77777777" w:rsidR="009D3D67" w:rsidRDefault="009D3D67">
      <w:pPr>
        <w:jc w:val="center"/>
        <w:rPr>
          <w:b/>
          <w:color w:val="0E0E0E"/>
          <w:sz w:val="25"/>
          <w:szCs w:val="25"/>
        </w:rPr>
      </w:pPr>
    </w:p>
    <w:p w14:paraId="0E998BE1" w14:textId="77777777" w:rsidR="009D3D67" w:rsidRDefault="009D3D67">
      <w:pPr>
        <w:jc w:val="center"/>
        <w:rPr>
          <w:b/>
          <w:color w:val="0E0E0E"/>
          <w:sz w:val="25"/>
          <w:szCs w:val="25"/>
        </w:rPr>
      </w:pPr>
    </w:p>
    <w:p w14:paraId="2F6F8CAE" w14:textId="77777777" w:rsidR="009D3D67" w:rsidRPr="0098596D" w:rsidRDefault="009D3D67" w:rsidP="009D3D67">
      <w:pPr>
        <w:rPr>
          <w:b/>
          <w:bCs/>
        </w:rPr>
      </w:pPr>
      <w:r w:rsidRPr="0098596D">
        <w:rPr>
          <w:b/>
          <w:bCs/>
        </w:rPr>
        <w:t xml:space="preserve">Media Contact: </w:t>
      </w:r>
      <w:r w:rsidRPr="0098596D">
        <w:t>Liesl Davenport</w:t>
      </w:r>
    </w:p>
    <w:p w14:paraId="6574CA79" w14:textId="77777777" w:rsidR="009D3D67" w:rsidRPr="0098596D" w:rsidRDefault="009D3D67" w:rsidP="009D3D67">
      <w:pPr>
        <w:rPr>
          <w:b/>
          <w:bCs/>
        </w:rPr>
      </w:pPr>
      <w:r w:rsidRPr="0098596D">
        <w:rPr>
          <w:b/>
          <w:bCs/>
        </w:rPr>
        <w:t xml:space="preserve">Phone: </w:t>
      </w:r>
      <w:r w:rsidRPr="0098596D">
        <w:t>216-640-8677</w:t>
      </w:r>
    </w:p>
    <w:p w14:paraId="4C8866F0" w14:textId="77777777" w:rsidR="009D3D67" w:rsidRDefault="009D3D67" w:rsidP="009D3D67">
      <w:pPr>
        <w:rPr>
          <w:rStyle w:val="Hyperlink"/>
        </w:rPr>
      </w:pPr>
      <w:r w:rsidRPr="0098596D">
        <w:rPr>
          <w:b/>
          <w:bCs/>
        </w:rPr>
        <w:t xml:space="preserve">Email: </w:t>
      </w:r>
      <w:hyperlink r:id="rId5" w:history="1">
        <w:r w:rsidRPr="0098596D">
          <w:rPr>
            <w:rStyle w:val="Hyperlink"/>
          </w:rPr>
          <w:t>liesl.davenport@playhousesquare.org</w:t>
        </w:r>
      </w:hyperlink>
    </w:p>
    <w:p w14:paraId="3B62F073" w14:textId="77777777" w:rsidR="009D3D67" w:rsidRDefault="009D3D67" w:rsidP="009D3D67">
      <w:pPr>
        <w:rPr>
          <w:rStyle w:val="Hyperlink"/>
        </w:rPr>
      </w:pPr>
    </w:p>
    <w:p w14:paraId="4BA7D86A" w14:textId="77777777" w:rsidR="009D3D67" w:rsidRPr="0098596D" w:rsidRDefault="009D3D67" w:rsidP="009D3D67">
      <w:pPr>
        <w:rPr>
          <w:b/>
          <w:bCs/>
        </w:rPr>
      </w:pPr>
      <w:r w:rsidRPr="0098596D">
        <w:rPr>
          <w:b/>
          <w:bCs/>
        </w:rPr>
        <w:t>FOR IMMEDIATE RELEASE:</w:t>
      </w:r>
    </w:p>
    <w:p w14:paraId="2AB2BC2C" w14:textId="77777777" w:rsidR="009D3D67" w:rsidRDefault="009D3D67" w:rsidP="009D3D67">
      <w:pPr>
        <w:rPr>
          <w:b/>
          <w:color w:val="0E0E0E"/>
          <w:sz w:val="25"/>
          <w:szCs w:val="25"/>
        </w:rPr>
      </w:pPr>
    </w:p>
    <w:p w14:paraId="125522A4" w14:textId="77777777" w:rsidR="009D3D67" w:rsidRDefault="009D3D67">
      <w:pPr>
        <w:jc w:val="center"/>
        <w:rPr>
          <w:b/>
          <w:color w:val="0E0E0E"/>
          <w:sz w:val="25"/>
          <w:szCs w:val="25"/>
        </w:rPr>
      </w:pPr>
    </w:p>
    <w:p w14:paraId="60FBD171" w14:textId="0C925CED" w:rsidR="006C6724" w:rsidRDefault="009D3D67">
      <w:pPr>
        <w:jc w:val="center"/>
        <w:rPr>
          <w:b/>
          <w:color w:val="0E0E0E"/>
          <w:sz w:val="25"/>
          <w:szCs w:val="25"/>
        </w:rPr>
      </w:pPr>
      <w:r>
        <w:rPr>
          <w:b/>
          <w:color w:val="0E0E0E"/>
          <w:sz w:val="25"/>
          <w:szCs w:val="25"/>
        </w:rPr>
        <w:t xml:space="preserve">Joe Bonamassa Announces Spring U.S. 2025 Tour, </w:t>
      </w:r>
    </w:p>
    <w:p w14:paraId="379EB956" w14:textId="76C0C4E4" w:rsidR="006C6724" w:rsidRDefault="009D3D67">
      <w:pPr>
        <w:jc w:val="center"/>
        <w:rPr>
          <w:b/>
          <w:color w:val="0E0E0E"/>
          <w:sz w:val="25"/>
          <w:szCs w:val="25"/>
        </w:rPr>
      </w:pPr>
      <w:r>
        <w:rPr>
          <w:b/>
          <w:color w:val="0E0E0E"/>
          <w:sz w:val="25"/>
          <w:szCs w:val="25"/>
        </w:rPr>
        <w:t>On Heels of Record-Setting Billboard Debut</w:t>
      </w:r>
    </w:p>
    <w:p w14:paraId="5F38F78D" w14:textId="77777777" w:rsidR="006C6724" w:rsidRDefault="006C6724">
      <w:pPr>
        <w:jc w:val="center"/>
        <w:rPr>
          <w:b/>
          <w:color w:val="0E0E0E"/>
          <w:sz w:val="23"/>
          <w:szCs w:val="23"/>
        </w:rPr>
      </w:pPr>
    </w:p>
    <w:p w14:paraId="237C3CD0" w14:textId="77777777" w:rsidR="006C6724" w:rsidRDefault="006C6724">
      <w:pPr>
        <w:jc w:val="center"/>
        <w:rPr>
          <w:b/>
          <w:color w:val="0E0E0E"/>
          <w:sz w:val="23"/>
          <w:szCs w:val="23"/>
        </w:rPr>
      </w:pPr>
    </w:p>
    <w:p w14:paraId="7035CEC7" w14:textId="77777777" w:rsidR="006C6724" w:rsidRDefault="009D3D67">
      <w:pPr>
        <w:jc w:val="center"/>
        <w:rPr>
          <w:b/>
          <w:color w:val="0E0E0E"/>
          <w:sz w:val="23"/>
          <w:szCs w:val="23"/>
        </w:rPr>
      </w:pPr>
      <w:r>
        <w:rPr>
          <w:b/>
          <w:noProof/>
          <w:color w:val="0E0E0E"/>
          <w:sz w:val="23"/>
          <w:szCs w:val="23"/>
        </w:rPr>
        <w:drawing>
          <wp:inline distT="114300" distB="114300" distL="114300" distR="114300" wp14:anchorId="3C6D0A78" wp14:editId="3E377629">
            <wp:extent cx="5705475" cy="380272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705475" cy="3802721"/>
                    </a:xfrm>
                    <a:prstGeom prst="rect">
                      <a:avLst/>
                    </a:prstGeom>
                    <a:ln/>
                  </pic:spPr>
                </pic:pic>
              </a:graphicData>
            </a:graphic>
          </wp:inline>
        </w:drawing>
      </w:r>
    </w:p>
    <w:p w14:paraId="5B4A929D" w14:textId="77777777" w:rsidR="006C6724" w:rsidRDefault="009D3D67">
      <w:pPr>
        <w:jc w:val="center"/>
        <w:rPr>
          <w:i/>
          <w:sz w:val="19"/>
          <w:szCs w:val="19"/>
        </w:rPr>
      </w:pPr>
      <w:r>
        <w:rPr>
          <w:i/>
          <w:sz w:val="19"/>
          <w:szCs w:val="19"/>
        </w:rPr>
        <w:t xml:space="preserve">Photo credit: Haluk </w:t>
      </w:r>
      <w:proofErr w:type="spellStart"/>
      <w:r>
        <w:rPr>
          <w:i/>
          <w:sz w:val="19"/>
          <w:szCs w:val="19"/>
        </w:rPr>
        <w:t>Gurer</w:t>
      </w:r>
      <w:proofErr w:type="spellEnd"/>
      <w:r>
        <w:rPr>
          <w:i/>
          <w:sz w:val="19"/>
          <w:szCs w:val="19"/>
        </w:rPr>
        <w:t xml:space="preserve"> Birmingham</w:t>
      </w:r>
    </w:p>
    <w:p w14:paraId="56E787A5" w14:textId="77777777" w:rsidR="006C6724" w:rsidRDefault="006C6724">
      <w:pPr>
        <w:rPr>
          <w:b/>
          <w:color w:val="0E0E0E"/>
          <w:sz w:val="21"/>
          <w:szCs w:val="21"/>
        </w:rPr>
      </w:pPr>
    </w:p>
    <w:p w14:paraId="41A54202" w14:textId="4F2265AB" w:rsidR="009D3D67" w:rsidRPr="0056297C" w:rsidRDefault="0056297C">
      <w:pPr>
        <w:rPr>
          <w:bCs/>
          <w:color w:val="0E0E0E"/>
          <w:sz w:val="21"/>
          <w:szCs w:val="21"/>
        </w:rPr>
      </w:pPr>
      <w:r>
        <w:rPr>
          <w:color w:val="0E0E0E"/>
          <w:sz w:val="21"/>
          <w:szCs w:val="21"/>
        </w:rPr>
        <w:t xml:space="preserve">CLEVELAND, OH- </w:t>
      </w:r>
      <w:r w:rsidR="009D3D67" w:rsidRPr="009D3D67">
        <w:rPr>
          <w:color w:val="0E0E0E"/>
          <w:sz w:val="21"/>
          <w:szCs w:val="21"/>
        </w:rPr>
        <w:t>Blues-rock titan</w:t>
      </w:r>
      <w:r w:rsidR="009D3D67" w:rsidRPr="009D3D67">
        <w:rPr>
          <w:b/>
          <w:color w:val="0E0E0E"/>
          <w:sz w:val="21"/>
          <w:szCs w:val="21"/>
        </w:rPr>
        <w:t xml:space="preserve"> Joe Bonamassa</w:t>
      </w:r>
      <w:r w:rsidR="009D3D67" w:rsidRPr="009D3D67">
        <w:rPr>
          <w:color w:val="0E0E0E"/>
          <w:sz w:val="21"/>
          <w:szCs w:val="21"/>
        </w:rPr>
        <w:t xml:space="preserve"> is thrilled to announce his </w:t>
      </w:r>
      <w:r w:rsidR="009D3D67" w:rsidRPr="009D3D67">
        <w:rPr>
          <w:b/>
          <w:color w:val="0E0E0E"/>
          <w:sz w:val="21"/>
          <w:szCs w:val="21"/>
        </w:rPr>
        <w:t>Spring U.S. 2025 Tour</w:t>
      </w:r>
      <w:r w:rsidR="009D3D67" w:rsidRPr="009D3D67">
        <w:rPr>
          <w:color w:val="0E0E0E"/>
          <w:sz w:val="21"/>
          <w:szCs w:val="21"/>
        </w:rPr>
        <w:t>, set to captivate audiences from coast-to-coast with the world-renowned guitarist’s electrifying live performances. The tour kicks off on</w:t>
      </w:r>
      <w:r w:rsidR="009D3D67" w:rsidRPr="009D3D67">
        <w:rPr>
          <w:b/>
          <w:color w:val="0E0E0E"/>
          <w:sz w:val="21"/>
          <w:szCs w:val="21"/>
        </w:rPr>
        <w:t xml:space="preserve"> </w:t>
      </w:r>
      <w:r w:rsidR="009D3D67" w:rsidRPr="0056297C">
        <w:rPr>
          <w:bCs/>
          <w:color w:val="0E0E0E"/>
          <w:sz w:val="21"/>
          <w:szCs w:val="21"/>
        </w:rPr>
        <w:t xml:space="preserve">February 16, 2025, at Climate Pledge Arena in Seattle, WA, and will stop in Cleveland at Playhouse Square on </w:t>
      </w:r>
      <w:proofErr w:type="spellStart"/>
      <w:r w:rsidR="009D3D67" w:rsidRPr="0056297C">
        <w:rPr>
          <w:bCs/>
          <w:color w:val="0E0E0E"/>
          <w:sz w:val="21"/>
          <w:szCs w:val="21"/>
        </w:rPr>
        <w:t>SaturdayFebruary</w:t>
      </w:r>
      <w:proofErr w:type="spellEnd"/>
      <w:r w:rsidR="009D3D67" w:rsidRPr="0056297C">
        <w:rPr>
          <w:bCs/>
          <w:color w:val="0E0E0E"/>
          <w:sz w:val="21"/>
          <w:szCs w:val="21"/>
        </w:rPr>
        <w:t xml:space="preserve"> 22, 2025, at 8:00 p.m. </w:t>
      </w:r>
      <w:r w:rsidR="009D3D67" w:rsidRPr="0056297C">
        <w:rPr>
          <w:bCs/>
          <w:color w:val="000000"/>
          <w:sz w:val="21"/>
          <w:szCs w:val="21"/>
        </w:rPr>
        <w:t xml:space="preserve"> Tickets can be purchased online at </w:t>
      </w:r>
      <w:hyperlink r:id="rId7" w:tgtFrame="_blank" w:history="1">
        <w:r w:rsidR="009D3D67" w:rsidRPr="0056297C">
          <w:rPr>
            <w:rStyle w:val="Hyperlink"/>
            <w:bCs/>
            <w:sz w:val="21"/>
            <w:szCs w:val="21"/>
          </w:rPr>
          <w:t>www.playhousesquare.org</w:t>
        </w:r>
      </w:hyperlink>
      <w:r w:rsidR="009D3D67" w:rsidRPr="0056297C">
        <w:rPr>
          <w:bCs/>
          <w:color w:val="000000"/>
          <w:sz w:val="21"/>
          <w:szCs w:val="21"/>
        </w:rPr>
        <w:t xml:space="preserve"> or by phone at 216-241-6000.</w:t>
      </w:r>
    </w:p>
    <w:p w14:paraId="0CD9157B" w14:textId="77777777" w:rsidR="009D3D67" w:rsidRDefault="009D3D67">
      <w:pPr>
        <w:rPr>
          <w:color w:val="0E0E0E"/>
          <w:sz w:val="21"/>
          <w:szCs w:val="21"/>
        </w:rPr>
      </w:pPr>
    </w:p>
    <w:p w14:paraId="5D499FD6" w14:textId="77777777" w:rsidR="006C6724" w:rsidRDefault="009D3D67">
      <w:pPr>
        <w:rPr>
          <w:color w:val="0E0E0E"/>
          <w:sz w:val="21"/>
          <w:szCs w:val="21"/>
        </w:rPr>
      </w:pPr>
      <w:r>
        <w:rPr>
          <w:color w:val="0E0E0E"/>
          <w:sz w:val="21"/>
          <w:szCs w:val="21"/>
        </w:rPr>
        <w:lastRenderedPageBreak/>
        <w:t xml:space="preserve">The announcement of Bonamassa’s </w:t>
      </w:r>
      <w:r>
        <w:rPr>
          <w:b/>
          <w:color w:val="0E0E0E"/>
          <w:sz w:val="21"/>
          <w:szCs w:val="21"/>
        </w:rPr>
        <w:t>Spring U.S. 2025 Tour</w:t>
      </w:r>
      <w:r>
        <w:rPr>
          <w:color w:val="0E0E0E"/>
          <w:sz w:val="21"/>
          <w:szCs w:val="21"/>
        </w:rPr>
        <w:t xml:space="preserve"> follows the release of his acclaimed live concert film and album, </w:t>
      </w:r>
      <w:r>
        <w:rPr>
          <w:b/>
          <w:i/>
          <w:color w:val="0E0E0E"/>
          <w:sz w:val="21"/>
          <w:szCs w:val="21"/>
        </w:rPr>
        <w:t xml:space="preserve">Live </w:t>
      </w:r>
      <w:proofErr w:type="gramStart"/>
      <w:r>
        <w:rPr>
          <w:b/>
          <w:i/>
          <w:color w:val="0E0E0E"/>
          <w:sz w:val="21"/>
          <w:szCs w:val="21"/>
        </w:rPr>
        <w:t>At</w:t>
      </w:r>
      <w:proofErr w:type="gramEnd"/>
      <w:r>
        <w:rPr>
          <w:b/>
          <w:i/>
          <w:color w:val="0E0E0E"/>
          <w:sz w:val="21"/>
          <w:szCs w:val="21"/>
        </w:rPr>
        <w:t xml:space="preserve"> The Hollywood Bowl With Orchestra</w:t>
      </w:r>
      <w:r>
        <w:rPr>
          <w:color w:val="0E0E0E"/>
          <w:sz w:val="21"/>
          <w:szCs w:val="21"/>
        </w:rPr>
        <w:t xml:space="preserve">, which </w:t>
      </w:r>
      <w:r>
        <w:rPr>
          <w:b/>
          <w:color w:val="0E0E0E"/>
          <w:sz w:val="21"/>
          <w:szCs w:val="21"/>
        </w:rPr>
        <w:t>debuted at #1 on the Billboard Blues Albums</w:t>
      </w:r>
      <w:r>
        <w:rPr>
          <w:color w:val="0E0E0E"/>
          <w:sz w:val="21"/>
          <w:szCs w:val="21"/>
        </w:rPr>
        <w:t xml:space="preserve"> chart, further solidifying Bonamassa’s record for </w:t>
      </w:r>
      <w:r>
        <w:rPr>
          <w:b/>
          <w:color w:val="0E0E0E"/>
          <w:sz w:val="21"/>
          <w:szCs w:val="21"/>
        </w:rPr>
        <w:t>the most #1s in the chart’s history</w:t>
      </w:r>
      <w:r>
        <w:rPr>
          <w:color w:val="0E0E0E"/>
          <w:sz w:val="21"/>
          <w:szCs w:val="21"/>
        </w:rPr>
        <w:t xml:space="preserve">. This latest release also debuted at </w:t>
      </w:r>
      <w:r>
        <w:rPr>
          <w:b/>
          <w:color w:val="0E0E0E"/>
          <w:sz w:val="21"/>
          <w:szCs w:val="21"/>
        </w:rPr>
        <w:t>#1</w:t>
      </w:r>
      <w:r>
        <w:rPr>
          <w:color w:val="0E0E0E"/>
          <w:sz w:val="21"/>
          <w:szCs w:val="21"/>
        </w:rPr>
        <w:t xml:space="preserve"> on the </w:t>
      </w:r>
      <w:r>
        <w:rPr>
          <w:b/>
          <w:color w:val="0E0E0E"/>
          <w:sz w:val="21"/>
          <w:szCs w:val="21"/>
        </w:rPr>
        <w:t>Billboard Classical Album and Classical Crossover Album charts and #17 on the Top Album Sales chart.</w:t>
      </w:r>
      <w:r>
        <w:rPr>
          <w:color w:val="0E0E0E"/>
          <w:sz w:val="21"/>
          <w:szCs w:val="21"/>
        </w:rPr>
        <w:t xml:space="preserve"> The project captures the grandeur of Bonamassa’s historic performance at the iconic Hollywood Bowl, featuring orchestral arrangements that elevate his signature blues-rock sound to new heights. Fans can order </w:t>
      </w:r>
      <w:r>
        <w:rPr>
          <w:b/>
          <w:color w:val="0E0E0E"/>
          <w:sz w:val="21"/>
          <w:szCs w:val="21"/>
        </w:rPr>
        <w:t xml:space="preserve">Live </w:t>
      </w:r>
      <w:proofErr w:type="gramStart"/>
      <w:r>
        <w:rPr>
          <w:b/>
          <w:color w:val="0E0E0E"/>
          <w:sz w:val="21"/>
          <w:szCs w:val="21"/>
        </w:rPr>
        <w:t>At</w:t>
      </w:r>
      <w:proofErr w:type="gramEnd"/>
      <w:r>
        <w:rPr>
          <w:b/>
          <w:color w:val="0E0E0E"/>
          <w:sz w:val="21"/>
          <w:szCs w:val="21"/>
        </w:rPr>
        <w:t xml:space="preserve"> The Hollywood Bowl With Orchestra</w:t>
      </w:r>
      <w:r>
        <w:rPr>
          <w:color w:val="0E0E0E"/>
          <w:sz w:val="21"/>
          <w:szCs w:val="21"/>
        </w:rPr>
        <w:t xml:space="preserve"> </w:t>
      </w:r>
      <w:hyperlink r:id="rId8">
        <w:r>
          <w:rPr>
            <w:b/>
            <w:color w:val="1155CC"/>
            <w:sz w:val="21"/>
            <w:szCs w:val="21"/>
            <w:u w:val="single"/>
          </w:rPr>
          <w:t>NOW</w:t>
        </w:r>
      </w:hyperlink>
      <w:r>
        <w:rPr>
          <w:color w:val="0E0E0E"/>
          <w:sz w:val="21"/>
          <w:szCs w:val="21"/>
        </w:rPr>
        <w:t xml:space="preserve">. </w:t>
      </w:r>
    </w:p>
    <w:p w14:paraId="6C85BD44" w14:textId="77777777" w:rsidR="006C6724" w:rsidRDefault="006C6724">
      <w:pPr>
        <w:rPr>
          <w:color w:val="0E0E0E"/>
          <w:sz w:val="21"/>
          <w:szCs w:val="21"/>
        </w:rPr>
      </w:pPr>
    </w:p>
    <w:p w14:paraId="61BAC273" w14:textId="77777777" w:rsidR="006C6724" w:rsidRDefault="009D3D67">
      <w:pPr>
        <w:rPr>
          <w:sz w:val="21"/>
          <w:szCs w:val="21"/>
        </w:rPr>
      </w:pPr>
      <w:r>
        <w:rPr>
          <w:sz w:val="21"/>
          <w:szCs w:val="21"/>
        </w:rPr>
        <w:t>The</w:t>
      </w:r>
      <w:r>
        <w:rPr>
          <w:b/>
          <w:sz w:val="21"/>
          <w:szCs w:val="21"/>
        </w:rPr>
        <w:t xml:space="preserve"> Spring 2025 Tour</w:t>
      </w:r>
      <w:r>
        <w:rPr>
          <w:sz w:val="21"/>
          <w:szCs w:val="21"/>
        </w:rPr>
        <w:t xml:space="preserve"> will take Bonamassa through a diverse array of venues, from the vibrant</w:t>
      </w:r>
      <w:r>
        <w:rPr>
          <w:b/>
          <w:sz w:val="21"/>
          <w:szCs w:val="21"/>
        </w:rPr>
        <w:t xml:space="preserve"> Fox Theatre</w:t>
      </w:r>
      <w:r>
        <w:rPr>
          <w:sz w:val="21"/>
          <w:szCs w:val="21"/>
        </w:rPr>
        <w:t xml:space="preserve"> in </w:t>
      </w:r>
      <w:r>
        <w:rPr>
          <w:b/>
          <w:sz w:val="21"/>
          <w:szCs w:val="21"/>
        </w:rPr>
        <w:t>Atlanta, GA</w:t>
      </w:r>
      <w:r>
        <w:rPr>
          <w:sz w:val="21"/>
          <w:szCs w:val="21"/>
        </w:rPr>
        <w:t xml:space="preserve">, to the historic </w:t>
      </w:r>
      <w:r>
        <w:rPr>
          <w:b/>
          <w:sz w:val="21"/>
          <w:szCs w:val="21"/>
        </w:rPr>
        <w:t xml:space="preserve">Beacon Theatre </w:t>
      </w:r>
      <w:r>
        <w:rPr>
          <w:sz w:val="21"/>
          <w:szCs w:val="21"/>
        </w:rPr>
        <w:t xml:space="preserve">in </w:t>
      </w:r>
      <w:r>
        <w:rPr>
          <w:b/>
          <w:sz w:val="21"/>
          <w:szCs w:val="21"/>
        </w:rPr>
        <w:t>New York City, NY</w:t>
      </w:r>
      <w:r>
        <w:rPr>
          <w:sz w:val="21"/>
          <w:szCs w:val="21"/>
        </w:rPr>
        <w:t xml:space="preserve">. Each show promises to deliver a powerful blend of blues and rock, showcasing Joe’s extraordinary guitar prowess and soulful vocals. The tour will visit a variety of iconic theaters and arenas, ensuring an intimate yet grand experience for </w:t>
      </w:r>
      <w:proofErr w:type="gramStart"/>
      <w:r>
        <w:rPr>
          <w:sz w:val="21"/>
          <w:szCs w:val="21"/>
        </w:rPr>
        <w:t>concert-goers</w:t>
      </w:r>
      <w:proofErr w:type="gramEnd"/>
      <w:r>
        <w:rPr>
          <w:sz w:val="21"/>
          <w:szCs w:val="21"/>
        </w:rPr>
        <w:t>.</w:t>
      </w:r>
    </w:p>
    <w:p w14:paraId="54C2B395" w14:textId="77777777" w:rsidR="006C6724" w:rsidRDefault="006C6724">
      <w:pPr>
        <w:rPr>
          <w:color w:val="0E0E0E"/>
          <w:sz w:val="21"/>
          <w:szCs w:val="21"/>
        </w:rPr>
      </w:pPr>
    </w:p>
    <w:p w14:paraId="4C7033FE" w14:textId="77777777" w:rsidR="006C6724" w:rsidRDefault="009D3D67">
      <w:pPr>
        <w:rPr>
          <w:color w:val="0E0E0E"/>
          <w:sz w:val="21"/>
          <w:szCs w:val="21"/>
        </w:rPr>
      </w:pPr>
      <w:r>
        <w:rPr>
          <w:color w:val="0E0E0E"/>
          <w:sz w:val="21"/>
          <w:szCs w:val="21"/>
        </w:rPr>
        <w:t xml:space="preserve">Before embarking on the </w:t>
      </w:r>
      <w:r>
        <w:rPr>
          <w:b/>
          <w:color w:val="0E0E0E"/>
          <w:sz w:val="21"/>
          <w:szCs w:val="21"/>
        </w:rPr>
        <w:t>Spring 2025 Tour</w:t>
      </w:r>
      <w:r>
        <w:rPr>
          <w:color w:val="0E0E0E"/>
          <w:sz w:val="21"/>
          <w:szCs w:val="21"/>
        </w:rPr>
        <w:t xml:space="preserve">, Bonamassa will be busy with an extensive schedule of performances. Next month, he kicks off the highly anticipated </w:t>
      </w:r>
      <w:r>
        <w:rPr>
          <w:b/>
          <w:color w:val="0E0E0E"/>
          <w:sz w:val="21"/>
          <w:szCs w:val="21"/>
        </w:rPr>
        <w:t>Blues Deluxe Tour</w:t>
      </w:r>
      <w:r>
        <w:rPr>
          <w:color w:val="0E0E0E"/>
          <w:sz w:val="21"/>
          <w:szCs w:val="21"/>
        </w:rPr>
        <w:t xml:space="preserve">, celebrating his seminal albums </w:t>
      </w:r>
      <w:r>
        <w:rPr>
          <w:b/>
          <w:i/>
          <w:color w:val="0E0E0E"/>
          <w:sz w:val="21"/>
          <w:szCs w:val="21"/>
        </w:rPr>
        <w:t>Blues Deluxe</w:t>
      </w:r>
      <w:r>
        <w:rPr>
          <w:b/>
          <w:color w:val="0E0E0E"/>
          <w:sz w:val="21"/>
          <w:szCs w:val="21"/>
        </w:rPr>
        <w:t xml:space="preserve"> </w:t>
      </w:r>
      <w:r>
        <w:rPr>
          <w:color w:val="0E0E0E"/>
          <w:sz w:val="21"/>
          <w:szCs w:val="21"/>
        </w:rPr>
        <w:t xml:space="preserve">and </w:t>
      </w:r>
      <w:r>
        <w:rPr>
          <w:b/>
          <w:i/>
          <w:color w:val="0E0E0E"/>
          <w:sz w:val="21"/>
          <w:szCs w:val="21"/>
        </w:rPr>
        <w:t>Blues Deluxe Vol. 2</w:t>
      </w:r>
      <w:r>
        <w:rPr>
          <w:color w:val="0E0E0E"/>
          <w:sz w:val="21"/>
          <w:szCs w:val="21"/>
        </w:rPr>
        <w:t xml:space="preserve">. This summer tour includes 18 cities and features a mix of fan favorites and deep tracks, promising unforgettable shows for blues enthusiasts. Never one to slow down, Bonamassa will also be </w:t>
      </w:r>
      <w:r>
        <w:rPr>
          <w:b/>
          <w:color w:val="0E0E0E"/>
          <w:sz w:val="21"/>
          <w:szCs w:val="21"/>
        </w:rPr>
        <w:t xml:space="preserve">on the road this fall </w:t>
      </w:r>
      <w:r>
        <w:rPr>
          <w:color w:val="0E0E0E"/>
          <w:sz w:val="21"/>
          <w:szCs w:val="21"/>
        </w:rPr>
        <w:t>for a series of performances across the U.S., continuing to deliver his unmatched live experience to fans nationwide.</w:t>
      </w:r>
    </w:p>
    <w:p w14:paraId="07878173" w14:textId="77777777" w:rsidR="006C6724" w:rsidRDefault="006C6724">
      <w:pPr>
        <w:rPr>
          <w:sz w:val="21"/>
          <w:szCs w:val="21"/>
        </w:rPr>
      </w:pPr>
    </w:p>
    <w:p w14:paraId="747DDB03" w14:textId="77777777" w:rsidR="006C6724" w:rsidRDefault="009D3D67">
      <w:pPr>
        <w:rPr>
          <w:sz w:val="21"/>
          <w:szCs w:val="21"/>
        </w:rPr>
      </w:pPr>
      <w:r>
        <w:rPr>
          <w:sz w:val="21"/>
          <w:szCs w:val="21"/>
        </w:rPr>
        <w:t xml:space="preserve">Bonamassa's impact on the blues-rock genre is immeasurable. </w:t>
      </w:r>
      <w:r>
        <w:rPr>
          <w:b/>
          <w:i/>
          <w:sz w:val="21"/>
          <w:szCs w:val="21"/>
        </w:rPr>
        <w:t xml:space="preserve">Guitar World </w:t>
      </w:r>
      <w:r>
        <w:rPr>
          <w:sz w:val="21"/>
          <w:szCs w:val="21"/>
        </w:rPr>
        <w:t>has hailed him as "the world's biggest blues guitarist," a testament to his skill, influence, and role in bringing blues rock to the forefront of the music scene. With a career spanning over three decades, Bonamassa has consistently captivated audiences around the globe with his dynamic live performances and musical ingenuity.</w:t>
      </w:r>
    </w:p>
    <w:p w14:paraId="1B47F1CF" w14:textId="77777777" w:rsidR="006C6724" w:rsidRDefault="009D3D67">
      <w:pPr>
        <w:rPr>
          <w:sz w:val="21"/>
          <w:szCs w:val="21"/>
        </w:rPr>
      </w:pPr>
      <w:r>
        <w:rPr>
          <w:sz w:val="21"/>
          <w:szCs w:val="21"/>
        </w:rPr>
        <w:t xml:space="preserve"> </w:t>
      </w:r>
    </w:p>
    <w:p w14:paraId="32146572" w14:textId="77777777" w:rsidR="006C6724" w:rsidRDefault="009D3D67">
      <w:pPr>
        <w:rPr>
          <w:sz w:val="21"/>
          <w:szCs w:val="21"/>
        </w:rPr>
      </w:pPr>
      <w:r>
        <w:rPr>
          <w:sz w:val="21"/>
          <w:szCs w:val="21"/>
        </w:rPr>
        <w:t xml:space="preserve">In addition to his musical releases and touring, Bonamassa remains dedicated to his philanthropic efforts through the </w:t>
      </w:r>
      <w:r>
        <w:rPr>
          <w:b/>
          <w:sz w:val="21"/>
          <w:szCs w:val="21"/>
        </w:rPr>
        <w:t xml:space="preserve">Keeping </w:t>
      </w:r>
      <w:proofErr w:type="gramStart"/>
      <w:r>
        <w:rPr>
          <w:b/>
          <w:sz w:val="21"/>
          <w:szCs w:val="21"/>
        </w:rPr>
        <w:t>The</w:t>
      </w:r>
      <w:proofErr w:type="gramEnd"/>
      <w:r>
        <w:rPr>
          <w:b/>
          <w:sz w:val="21"/>
          <w:szCs w:val="21"/>
        </w:rPr>
        <w:t xml:space="preserve"> Blues Alive Foundation (KTBA)</w:t>
      </w:r>
      <w:r>
        <w:rPr>
          <w:sz w:val="21"/>
          <w:szCs w:val="21"/>
        </w:rPr>
        <w:t>. With the success of KTBA’s numerous programs, including the Fueling Musicians Program and virtual blues education initiatives, the foundation has raised over 2.7 million in fundraising and continues to grow. To date, the foundation has impacted over 100,000 students across the United States and provided essential support to hundreds of musicians.</w:t>
      </w:r>
    </w:p>
    <w:p w14:paraId="538498AF" w14:textId="77777777" w:rsidR="006C6724" w:rsidRDefault="009D3D67">
      <w:pPr>
        <w:rPr>
          <w:sz w:val="24"/>
          <w:szCs w:val="24"/>
          <w:highlight w:val="white"/>
        </w:rPr>
      </w:pPr>
      <w:r>
        <w:rPr>
          <w:sz w:val="24"/>
          <w:szCs w:val="24"/>
          <w:highlight w:val="white"/>
        </w:rPr>
        <w:t xml:space="preserve">  </w:t>
      </w:r>
    </w:p>
    <w:p w14:paraId="20E25C59" w14:textId="77777777" w:rsidR="006C6724" w:rsidRDefault="009D3D67">
      <w:pPr>
        <w:rPr>
          <w:b/>
          <w:color w:val="0E0E0E"/>
          <w:sz w:val="21"/>
          <w:szCs w:val="21"/>
        </w:rPr>
      </w:pPr>
      <w:r>
        <w:rPr>
          <w:b/>
          <w:sz w:val="24"/>
          <w:szCs w:val="24"/>
          <w:highlight w:val="white"/>
          <w:u w:val="single"/>
        </w:rPr>
        <w:t>U.S. SPRING 2025 TOUR (JUST ANNOUNCED)</w:t>
      </w:r>
    </w:p>
    <w:p w14:paraId="26FD95F4" w14:textId="77777777" w:rsidR="006C6724" w:rsidRDefault="009D3D67">
      <w:pPr>
        <w:rPr>
          <w:color w:val="0E0E0E"/>
          <w:sz w:val="21"/>
          <w:szCs w:val="21"/>
        </w:rPr>
      </w:pPr>
      <w:r>
        <w:rPr>
          <w:color w:val="0E0E0E"/>
          <w:sz w:val="21"/>
          <w:szCs w:val="21"/>
        </w:rPr>
        <w:t>February 16 - Seattle, WA - Climate Pledge Arena</w:t>
      </w:r>
    </w:p>
    <w:p w14:paraId="696E8063" w14:textId="77777777" w:rsidR="006C6724" w:rsidRDefault="009D3D67">
      <w:pPr>
        <w:rPr>
          <w:color w:val="0E0E0E"/>
          <w:sz w:val="21"/>
          <w:szCs w:val="21"/>
        </w:rPr>
      </w:pPr>
      <w:r>
        <w:rPr>
          <w:color w:val="0E0E0E"/>
          <w:sz w:val="21"/>
          <w:szCs w:val="21"/>
        </w:rPr>
        <w:t>February 19 - Milwaukee, WI - The Riverside Theater</w:t>
      </w:r>
    </w:p>
    <w:p w14:paraId="4F40527F" w14:textId="77777777" w:rsidR="006C6724" w:rsidRDefault="009D3D67">
      <w:pPr>
        <w:rPr>
          <w:color w:val="0E0E0E"/>
          <w:sz w:val="21"/>
          <w:szCs w:val="21"/>
        </w:rPr>
      </w:pPr>
      <w:r>
        <w:rPr>
          <w:color w:val="0E0E0E"/>
          <w:sz w:val="21"/>
          <w:szCs w:val="21"/>
        </w:rPr>
        <w:t>February 21 - Chicago, IL - The Chicago Theatre</w:t>
      </w:r>
    </w:p>
    <w:p w14:paraId="71A9A7A1" w14:textId="77777777" w:rsidR="006C6724" w:rsidRDefault="009D3D67">
      <w:pPr>
        <w:rPr>
          <w:color w:val="0E0E0E"/>
          <w:sz w:val="21"/>
          <w:szCs w:val="21"/>
        </w:rPr>
      </w:pPr>
      <w:r>
        <w:rPr>
          <w:color w:val="0E0E0E"/>
          <w:sz w:val="21"/>
          <w:szCs w:val="21"/>
        </w:rPr>
        <w:t>February 22 - Cleveland, OH - Playhouse Square</w:t>
      </w:r>
    </w:p>
    <w:p w14:paraId="1490AEFF" w14:textId="77777777" w:rsidR="006C6724" w:rsidRDefault="009D3D67">
      <w:pPr>
        <w:rPr>
          <w:color w:val="0E0E0E"/>
          <w:sz w:val="21"/>
          <w:szCs w:val="21"/>
        </w:rPr>
      </w:pPr>
      <w:r>
        <w:rPr>
          <w:color w:val="0E0E0E"/>
          <w:sz w:val="21"/>
          <w:szCs w:val="21"/>
        </w:rPr>
        <w:t>February 25 - Buffalo, NY - Shea’s Buffalo Theatre</w:t>
      </w:r>
    </w:p>
    <w:p w14:paraId="0D962882" w14:textId="77777777" w:rsidR="006C6724" w:rsidRDefault="009D3D67">
      <w:pPr>
        <w:rPr>
          <w:color w:val="0E0E0E"/>
          <w:sz w:val="21"/>
          <w:szCs w:val="21"/>
        </w:rPr>
      </w:pPr>
      <w:r>
        <w:rPr>
          <w:color w:val="0E0E0E"/>
          <w:sz w:val="21"/>
          <w:szCs w:val="21"/>
        </w:rPr>
        <w:t>February 27th - New York City, NY - Beacon Theatre</w:t>
      </w:r>
    </w:p>
    <w:p w14:paraId="549CBBB9" w14:textId="77777777" w:rsidR="006C6724" w:rsidRDefault="009D3D67">
      <w:pPr>
        <w:rPr>
          <w:color w:val="0E0E0E"/>
          <w:sz w:val="21"/>
          <w:szCs w:val="21"/>
        </w:rPr>
      </w:pPr>
      <w:r>
        <w:rPr>
          <w:color w:val="0E0E0E"/>
          <w:sz w:val="21"/>
          <w:szCs w:val="21"/>
        </w:rPr>
        <w:t>February 28th - Boston, MA - MGM Music Hall at Fenway</w:t>
      </w:r>
    </w:p>
    <w:p w14:paraId="1BDA8066" w14:textId="77777777" w:rsidR="006C6724" w:rsidRDefault="009D3D67">
      <w:pPr>
        <w:rPr>
          <w:color w:val="0E0E0E"/>
          <w:sz w:val="21"/>
          <w:szCs w:val="21"/>
        </w:rPr>
      </w:pPr>
      <w:r>
        <w:rPr>
          <w:color w:val="0E0E0E"/>
          <w:sz w:val="21"/>
          <w:szCs w:val="21"/>
        </w:rPr>
        <w:t>March 1 - Mashantucket, CT - Foxwoods Resort &amp; Casino</w:t>
      </w:r>
    </w:p>
    <w:p w14:paraId="287C9AE1" w14:textId="77777777" w:rsidR="006C6724" w:rsidRDefault="009D3D67">
      <w:pPr>
        <w:rPr>
          <w:color w:val="0E0E0E"/>
          <w:sz w:val="21"/>
          <w:szCs w:val="21"/>
        </w:rPr>
      </w:pPr>
      <w:r>
        <w:rPr>
          <w:color w:val="0E0E0E"/>
          <w:sz w:val="21"/>
          <w:szCs w:val="21"/>
        </w:rPr>
        <w:t>March 3 - Easton, PA - State Theatre</w:t>
      </w:r>
    </w:p>
    <w:p w14:paraId="4F4E6AB3" w14:textId="77777777" w:rsidR="006C6724" w:rsidRDefault="009D3D67">
      <w:pPr>
        <w:rPr>
          <w:color w:val="0E0E0E"/>
          <w:sz w:val="21"/>
          <w:szCs w:val="21"/>
        </w:rPr>
      </w:pPr>
      <w:r>
        <w:rPr>
          <w:color w:val="0E0E0E"/>
          <w:sz w:val="21"/>
          <w:szCs w:val="21"/>
        </w:rPr>
        <w:t>March 5 - Charleston, WV - Clay Center</w:t>
      </w:r>
    </w:p>
    <w:p w14:paraId="0E604161" w14:textId="77777777" w:rsidR="006C6724" w:rsidRDefault="009D3D67">
      <w:pPr>
        <w:rPr>
          <w:color w:val="0E0E0E"/>
          <w:sz w:val="21"/>
          <w:szCs w:val="21"/>
        </w:rPr>
      </w:pPr>
      <w:r>
        <w:rPr>
          <w:color w:val="0E0E0E"/>
          <w:sz w:val="21"/>
          <w:szCs w:val="21"/>
        </w:rPr>
        <w:lastRenderedPageBreak/>
        <w:t>March 7 - Cherokee, NC - Harrah’s Cherokee Casino Resort Event Center</w:t>
      </w:r>
    </w:p>
    <w:p w14:paraId="1DB8CC61" w14:textId="77777777" w:rsidR="006C6724" w:rsidRDefault="009D3D67">
      <w:pPr>
        <w:rPr>
          <w:color w:val="0E0E0E"/>
          <w:sz w:val="21"/>
          <w:szCs w:val="21"/>
        </w:rPr>
      </w:pPr>
      <w:r>
        <w:rPr>
          <w:color w:val="0E0E0E"/>
          <w:sz w:val="21"/>
          <w:szCs w:val="21"/>
        </w:rPr>
        <w:t>March 8 - Atlanta, GA - Fox Theatre</w:t>
      </w:r>
    </w:p>
    <w:p w14:paraId="55856A2C" w14:textId="77777777" w:rsidR="006C6724" w:rsidRDefault="009D3D67">
      <w:pPr>
        <w:rPr>
          <w:color w:val="0E0E0E"/>
          <w:sz w:val="21"/>
          <w:szCs w:val="21"/>
        </w:rPr>
      </w:pPr>
      <w:r>
        <w:rPr>
          <w:color w:val="0E0E0E"/>
          <w:sz w:val="21"/>
          <w:szCs w:val="21"/>
        </w:rPr>
        <w:t>March 10 - Chattanooga, TN - Soldiers &amp; Sailors Memorial Auditorium</w:t>
      </w:r>
    </w:p>
    <w:p w14:paraId="7A46F804" w14:textId="77777777" w:rsidR="006C6724" w:rsidRDefault="009D3D67">
      <w:pPr>
        <w:rPr>
          <w:color w:val="0E0E0E"/>
          <w:sz w:val="21"/>
          <w:szCs w:val="21"/>
        </w:rPr>
      </w:pPr>
      <w:r>
        <w:rPr>
          <w:color w:val="0E0E0E"/>
          <w:sz w:val="21"/>
          <w:szCs w:val="21"/>
        </w:rPr>
        <w:t>March 12 - Greensboro, NC - Steven Tanger Center</w:t>
      </w:r>
    </w:p>
    <w:p w14:paraId="0FA5B016" w14:textId="77777777" w:rsidR="006C6724" w:rsidRDefault="009D3D67">
      <w:pPr>
        <w:rPr>
          <w:color w:val="0E0E0E"/>
          <w:sz w:val="21"/>
          <w:szCs w:val="21"/>
        </w:rPr>
      </w:pPr>
      <w:r>
        <w:rPr>
          <w:color w:val="0E0E0E"/>
          <w:sz w:val="21"/>
          <w:szCs w:val="21"/>
        </w:rPr>
        <w:t>March 14 - Charlotte, NC - Ovens Auditorium</w:t>
      </w:r>
    </w:p>
    <w:p w14:paraId="6260EE91" w14:textId="77777777" w:rsidR="006C6724" w:rsidRDefault="009D3D67">
      <w:pPr>
        <w:rPr>
          <w:color w:val="0E0E0E"/>
          <w:sz w:val="21"/>
          <w:szCs w:val="21"/>
        </w:rPr>
      </w:pPr>
      <w:r>
        <w:rPr>
          <w:color w:val="0E0E0E"/>
          <w:sz w:val="21"/>
          <w:szCs w:val="21"/>
        </w:rPr>
        <w:t>March 15 - St. Augustine, FL - The St. Augustine Amphitheatre</w:t>
      </w:r>
    </w:p>
    <w:p w14:paraId="3BAD21D1" w14:textId="77777777" w:rsidR="006C6724" w:rsidRDefault="009D3D67">
      <w:pPr>
        <w:rPr>
          <w:color w:val="0E0E0E"/>
          <w:sz w:val="21"/>
          <w:szCs w:val="21"/>
        </w:rPr>
      </w:pPr>
      <w:r>
        <w:rPr>
          <w:color w:val="0E0E0E"/>
          <w:sz w:val="21"/>
          <w:szCs w:val="21"/>
        </w:rPr>
        <w:t>March 16 - Mobile, AL - Saenger Theatre</w:t>
      </w:r>
    </w:p>
    <w:p w14:paraId="7BF73367" w14:textId="77777777" w:rsidR="006C6724" w:rsidRDefault="009D3D67">
      <w:pPr>
        <w:rPr>
          <w:color w:val="0E0E0E"/>
          <w:sz w:val="21"/>
          <w:szCs w:val="21"/>
        </w:rPr>
      </w:pPr>
      <w:r>
        <w:rPr>
          <w:color w:val="0E0E0E"/>
          <w:sz w:val="21"/>
          <w:szCs w:val="21"/>
        </w:rPr>
        <w:t>March 18 - Evans, GA - Columbia County Performing Arts Center</w:t>
      </w:r>
    </w:p>
    <w:p w14:paraId="557BE682" w14:textId="77777777" w:rsidR="006C6724" w:rsidRDefault="009D3D67">
      <w:pPr>
        <w:rPr>
          <w:color w:val="0E0E0E"/>
          <w:sz w:val="21"/>
          <w:szCs w:val="21"/>
        </w:rPr>
      </w:pPr>
      <w:r>
        <w:rPr>
          <w:color w:val="0E0E0E"/>
          <w:sz w:val="21"/>
          <w:szCs w:val="21"/>
        </w:rPr>
        <w:t>March 19 - Melbourne, FL - The King Center</w:t>
      </w:r>
    </w:p>
    <w:p w14:paraId="0D46FF3E" w14:textId="77777777" w:rsidR="006C6724" w:rsidRDefault="006C6724">
      <w:pPr>
        <w:rPr>
          <w:b/>
          <w:color w:val="0E0E0E"/>
          <w:sz w:val="21"/>
          <w:szCs w:val="21"/>
        </w:rPr>
      </w:pPr>
    </w:p>
    <w:p w14:paraId="416AEEE9" w14:textId="77777777" w:rsidR="006C6724" w:rsidRDefault="006C6724">
      <w:pPr>
        <w:rPr>
          <w:color w:val="0E0E0E"/>
          <w:sz w:val="21"/>
          <w:szCs w:val="21"/>
        </w:rPr>
      </w:pPr>
    </w:p>
    <w:p w14:paraId="3E5C41E7" w14:textId="77777777" w:rsidR="006C6724" w:rsidRDefault="009D3D67">
      <w:pPr>
        <w:rPr>
          <w:b/>
          <w:sz w:val="21"/>
          <w:szCs w:val="21"/>
        </w:rPr>
      </w:pPr>
      <w:r>
        <w:rPr>
          <w:b/>
          <w:sz w:val="24"/>
          <w:szCs w:val="24"/>
          <w:highlight w:val="white"/>
          <w:u w:val="single"/>
        </w:rPr>
        <w:t>ABOUT JOE BONAMASSA</w:t>
      </w:r>
    </w:p>
    <w:p w14:paraId="74590BEA" w14:textId="77777777" w:rsidR="006C6724" w:rsidRDefault="009D3D67">
      <w:pPr>
        <w:rPr>
          <w:color w:val="0E0E0E"/>
          <w:sz w:val="21"/>
          <w:szCs w:val="21"/>
        </w:rPr>
      </w:pPr>
      <w:r>
        <w:rPr>
          <w:color w:val="0E0E0E"/>
          <w:sz w:val="21"/>
          <w:szCs w:val="21"/>
        </w:rPr>
        <w:t xml:space="preserve">Blues-rock superstar Joe Bonamassa is one of the most celebrated performing musicians of today. As a three-time GRAMMY-nominated artist and 15x Blues Music Award Nominee (4-time winner), he achieved his 28th No. 1 album on the Billboard Blues Chart with his most recent live album and concert film, </w:t>
      </w:r>
      <w:r>
        <w:rPr>
          <w:i/>
          <w:color w:val="0E0E0E"/>
          <w:sz w:val="21"/>
          <w:szCs w:val="21"/>
        </w:rPr>
        <w:t xml:space="preserve">Live at the Hollywood Bowl </w:t>
      </w:r>
      <w:proofErr w:type="gramStart"/>
      <w:r>
        <w:rPr>
          <w:i/>
          <w:color w:val="0E0E0E"/>
          <w:sz w:val="21"/>
          <w:szCs w:val="21"/>
        </w:rPr>
        <w:t>With</w:t>
      </w:r>
      <w:proofErr w:type="gramEnd"/>
      <w:r>
        <w:rPr>
          <w:i/>
          <w:color w:val="0E0E0E"/>
          <w:sz w:val="21"/>
          <w:szCs w:val="21"/>
        </w:rPr>
        <w:t xml:space="preserve"> Orchestra</w:t>
      </w:r>
      <w:r>
        <w:rPr>
          <w:color w:val="0E0E0E"/>
          <w:sz w:val="21"/>
          <w:szCs w:val="21"/>
        </w:rPr>
        <w:t>. Only in his mid-40s, Bonamassa has become a living legend with an astounding multi-genre catalog. He has released more than 40 albums, including studio and live recordings, as well as collaborative albums with his adventurous side projects: Black Country Communion and Rock Candy Funk Party.</w:t>
      </w:r>
    </w:p>
    <w:p w14:paraId="172AF769" w14:textId="77777777" w:rsidR="006C6724" w:rsidRDefault="006C6724">
      <w:pPr>
        <w:rPr>
          <w:color w:val="0E0E0E"/>
          <w:sz w:val="21"/>
          <w:szCs w:val="21"/>
        </w:rPr>
      </w:pPr>
    </w:p>
    <w:p w14:paraId="66624418" w14:textId="77777777" w:rsidR="006C6724" w:rsidRDefault="009D3D67">
      <w:pPr>
        <w:rPr>
          <w:color w:val="0E0E0E"/>
          <w:sz w:val="21"/>
          <w:szCs w:val="21"/>
        </w:rPr>
      </w:pPr>
      <w:r>
        <w:rPr>
          <w:color w:val="0E0E0E"/>
          <w:sz w:val="21"/>
          <w:szCs w:val="21"/>
        </w:rPr>
        <w:t>A prolific writer who is always on the hunt to expand his eclectic musical horizons, Bonamassa has a limitless work ethic whether it’s in the studio, on the road, or working with other artists to spur new music. In recent years, he has produced an immense number of albums including Joanne Shaw Taylor, Marc Broussard, Larry McCray, Jimmy Hall, and others for his independent label KTBA Records, and has also recently launched Journeyman LLC, a full-service artist management, record label, concert promotion, and marketing company that builds awareness for independent artists worldwide.</w:t>
      </w:r>
    </w:p>
    <w:p w14:paraId="62DB3B76" w14:textId="77777777" w:rsidR="006C6724" w:rsidRDefault="006C6724">
      <w:pPr>
        <w:rPr>
          <w:color w:val="0E0E0E"/>
          <w:sz w:val="21"/>
          <w:szCs w:val="21"/>
        </w:rPr>
      </w:pPr>
    </w:p>
    <w:p w14:paraId="12F4F2BF" w14:textId="77777777" w:rsidR="009D3D67" w:rsidRDefault="009D3D67" w:rsidP="009D3D67">
      <w:pPr>
        <w:pStyle w:val="NoSpacing"/>
        <w:jc w:val="center"/>
        <w:rPr>
          <w:rFonts w:ascii="Arial" w:hAnsi="Arial" w:cs="Arial"/>
          <w:i/>
          <w:iCs/>
          <w:color w:val="000000" w:themeColor="text1"/>
        </w:rPr>
      </w:pPr>
      <w:bookmarkStart w:id="0" w:name="_Hlk165292442"/>
      <w:bookmarkStart w:id="1" w:name="_Hlk165290171"/>
      <w:r>
        <w:rPr>
          <w:rFonts w:ascii="Arial" w:hAnsi="Arial" w:cs="Arial"/>
          <w:i/>
          <w:iCs/>
          <w:color w:val="000000" w:themeColor="text1"/>
        </w:rPr>
        <w:t># # #</w:t>
      </w:r>
    </w:p>
    <w:p w14:paraId="5A114122" w14:textId="77777777" w:rsidR="009D3D67" w:rsidRDefault="009D3D67" w:rsidP="009D3D67">
      <w:pPr>
        <w:rPr>
          <w:i/>
          <w:iCs/>
          <w:color w:val="000000" w:themeColor="text1"/>
          <w:sz w:val="24"/>
          <w:szCs w:val="24"/>
        </w:rPr>
      </w:pPr>
    </w:p>
    <w:p w14:paraId="62FC9495" w14:textId="77777777" w:rsidR="009D3D67" w:rsidRDefault="009D3D67" w:rsidP="009D3D67">
      <w:pPr>
        <w:rPr>
          <w:rStyle w:val="ui-provider"/>
        </w:rPr>
      </w:pPr>
      <w:r>
        <w:rPr>
          <w:rStyle w:val="ui-provider"/>
        </w:rPr>
        <w:t xml:space="preserve">Playhouse Square, home to the largest Broadway season ticket holder community in North America, is Northeast Ohio's destination for entertainment. A not-for-profit performing arts center, Playhouse Square is a champion of arts education and downtown Cleveland, and proud to be the home of The City Club of Cleveland, Cleveland Ballet, Cleveland International Film Festival, Cleveland </w:t>
      </w:r>
      <w:proofErr w:type="gramStart"/>
      <w:r>
        <w:rPr>
          <w:rStyle w:val="ui-provider"/>
        </w:rPr>
        <w:t>Play House</w:t>
      </w:r>
      <w:proofErr w:type="gramEnd"/>
      <w:r>
        <w:rPr>
          <w:rStyle w:val="ui-provider"/>
        </w:rPr>
        <w:t xml:space="preserve">, Cleveland State University Department of Theatre and Dance, </w:t>
      </w:r>
      <w:proofErr w:type="spellStart"/>
      <w:r>
        <w:rPr>
          <w:rStyle w:val="ui-provider"/>
        </w:rPr>
        <w:t>DANCECleveland</w:t>
      </w:r>
      <w:proofErr w:type="spellEnd"/>
      <w:r>
        <w:rPr>
          <w:rStyle w:val="ui-provider"/>
        </w:rPr>
        <w:t>, Great Lakes Theater and Tri-C JazzFest. </w:t>
      </w:r>
    </w:p>
    <w:p w14:paraId="0EDD132A" w14:textId="77777777" w:rsidR="009D3D67" w:rsidRDefault="009D3D67" w:rsidP="009D3D67"/>
    <w:bookmarkEnd w:id="0"/>
    <w:bookmarkEnd w:id="1"/>
    <w:p w14:paraId="5234EF79" w14:textId="77777777" w:rsidR="009D3D67" w:rsidRDefault="009D3D67" w:rsidP="009D3D67"/>
    <w:p w14:paraId="0E9D1CF8" w14:textId="77777777" w:rsidR="006C6724" w:rsidRDefault="006C6724">
      <w:pPr>
        <w:rPr>
          <w:rFonts w:ascii="Times New Roman" w:eastAsia="Times New Roman" w:hAnsi="Times New Roman" w:cs="Times New Roman"/>
          <w:b/>
          <w:sz w:val="24"/>
          <w:szCs w:val="24"/>
          <w:highlight w:val="white"/>
        </w:rPr>
      </w:pPr>
    </w:p>
    <w:sectPr w:rsidR="006C672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724"/>
    <w:rsid w:val="00292D9F"/>
    <w:rsid w:val="0056297C"/>
    <w:rsid w:val="006C6724"/>
    <w:rsid w:val="007353AE"/>
    <w:rsid w:val="009D3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CF552"/>
  <w15:docId w15:val="{5F152A68-D419-493D-A8A4-98919ECA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D3D67"/>
    <w:rPr>
      <w:color w:val="0000FF" w:themeColor="hyperlink"/>
      <w:u w:val="single"/>
    </w:rPr>
  </w:style>
  <w:style w:type="paragraph" w:styleId="NoSpacing">
    <w:name w:val="No Spacing"/>
    <w:uiPriority w:val="1"/>
    <w:qFormat/>
    <w:rsid w:val="009D3D67"/>
    <w:pPr>
      <w:spacing w:line="240" w:lineRule="auto"/>
    </w:pPr>
    <w:rPr>
      <w:rFonts w:asciiTheme="minorHAnsi" w:eastAsiaTheme="minorHAnsi" w:hAnsiTheme="minorHAnsi" w:cstheme="minorBidi"/>
      <w:lang w:val="en-US"/>
    </w:rPr>
  </w:style>
  <w:style w:type="character" w:customStyle="1" w:styleId="ui-provider">
    <w:name w:val="ui-provider"/>
    <w:basedOn w:val="DefaultParagraphFont"/>
    <w:rsid w:val="009D3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joeb.me/OrderLFTHBWO" TargetMode="External"/><Relationship Id="rId3" Type="http://schemas.openxmlformats.org/officeDocument/2006/relationships/webSettings" Target="webSettings.xml"/><Relationship Id="rId7" Type="http://schemas.openxmlformats.org/officeDocument/2006/relationships/hyperlink" Target="http://www.playhousesquar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hyperlink" Target="mailto:liesl.davenport@playhousesquare.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961</Words>
  <Characters>5127</Characters>
  <Application>Microsoft Office Word</Application>
  <DocSecurity>0</DocSecurity>
  <Lines>107</Lines>
  <Paragraphs>38</Paragraphs>
  <ScaleCrop>false</ScaleCrop>
  <Company>Playhouse Square Foundation</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Andreani</dc:creator>
  <cp:lastModifiedBy>Leigh Andreani</cp:lastModifiedBy>
  <cp:revision>2</cp:revision>
  <dcterms:created xsi:type="dcterms:W3CDTF">2025-01-14T20:41:00Z</dcterms:created>
  <dcterms:modified xsi:type="dcterms:W3CDTF">2025-01-14T20:41:00Z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04402430d984e5768145439b4f15d8f94c3da6f3c056e4da1c98bfc12597b3f1</vt:lpwstr>
  </property>
</Properties>
</file>